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8CBE0" w14:textId="77777777" w:rsidR="00B5603A" w:rsidRDefault="003F510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TRIBUNALE DI LAMEZIA TERME</w:t>
      </w:r>
    </w:p>
    <w:p w14:paraId="77B205B9" w14:textId="77777777" w:rsidR="00B5603A" w:rsidRDefault="003F51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ATTO DI CITAZIONE</w:t>
      </w:r>
    </w:p>
    <w:p w14:paraId="039270A3" w14:textId="77777777" w:rsidR="00B5603A" w:rsidRDefault="003F510E">
      <w:pPr>
        <w:jc w:val="both"/>
      </w:pPr>
      <w:r>
        <w:rPr>
          <w:rFonts w:ascii="Times New Roman" w:hAnsi="Times New Roman"/>
          <w:sz w:val="24"/>
          <w:szCs w:val="24"/>
        </w:rPr>
        <w:t xml:space="preserve">La Sig.ra Molinaro Rina (cod. </w:t>
      </w:r>
      <w:proofErr w:type="spellStart"/>
      <w:r>
        <w:rPr>
          <w:rFonts w:ascii="Times New Roman" w:hAnsi="Times New Roman"/>
          <w:sz w:val="24"/>
          <w:szCs w:val="24"/>
        </w:rPr>
        <w:t>fisc</w:t>
      </w:r>
      <w:proofErr w:type="spellEnd"/>
      <w:r>
        <w:rPr>
          <w:rFonts w:ascii="Times New Roman" w:hAnsi="Times New Roman"/>
          <w:sz w:val="24"/>
          <w:szCs w:val="24"/>
        </w:rPr>
        <w:t xml:space="preserve">. MLNRNI55D63D546L) nata a Pianopoli il 23.04.1955 ed ivi residente alla Via Fratelli Bandiera n. 1 rappresentata e difesa nel presente giudizio dall’Avv. </w:t>
      </w:r>
      <w:r>
        <w:rPr>
          <w:rFonts w:ascii="Times New Roman" w:hAnsi="Times New Roman"/>
          <w:sz w:val="24"/>
          <w:szCs w:val="24"/>
        </w:rPr>
        <w:t>Andrea Parisi (C.F.PRSNDR75R26M208W) , sia unitamente che disgiuntamente, giusta procura rilasciata in calce al presente atto, all’Avv. Marta Monteleone (C.F. MNTMRT86E53M208K) i quali dichiarano di voler ricevere le comunicazioni inerenti il presente giud</w:t>
      </w:r>
      <w:r>
        <w:rPr>
          <w:rFonts w:ascii="Times New Roman" w:hAnsi="Times New Roman"/>
          <w:sz w:val="24"/>
          <w:szCs w:val="24"/>
        </w:rPr>
        <w:t xml:space="preserve">izio al seguente numero di fax 0968340069 o al seguente indirizzo di posta elettronica certificata </w:t>
      </w:r>
      <w:hyperlink r:id="rId7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andrea.parisi@avvlamezia.legalmail.it</w:t>
        </w:r>
      </w:hyperlink>
      <w:r>
        <w:rPr>
          <w:rFonts w:ascii="Times New Roman" w:hAnsi="Times New Roman"/>
          <w:sz w:val="24"/>
          <w:szCs w:val="24"/>
        </w:rPr>
        <w:t xml:space="preserve"> - </w:t>
      </w:r>
      <w:hyperlink r:id="rId8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marta.monteleone@avvlamezia.legalmail.it</w:t>
        </w:r>
      </w:hyperlink>
      <w:r>
        <w:rPr>
          <w:rFonts w:ascii="Times New Roman" w:hAnsi="Times New Roman"/>
          <w:sz w:val="24"/>
          <w:szCs w:val="24"/>
        </w:rPr>
        <w:t xml:space="preserve"> e presso il cui studio sito in Lamezia Terme alla Via del Progresso n. 512 elettivamente domiciliati, espongono</w:t>
      </w:r>
    </w:p>
    <w:p w14:paraId="23F7DC62" w14:textId="77777777" w:rsidR="00B5603A" w:rsidRDefault="003F51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PREMESSO CHE</w:t>
      </w:r>
    </w:p>
    <w:p w14:paraId="76CE53CB" w14:textId="77777777" w:rsidR="00B5603A" w:rsidRDefault="003F510E">
      <w:pPr>
        <w:pStyle w:val="Paragrafoelenco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L’istante ha posseduto e possiede, </w:t>
      </w:r>
      <w:proofErr w:type="spellStart"/>
      <w:r>
        <w:rPr>
          <w:rFonts w:ascii="Times New Roman" w:hAnsi="Times New Roman"/>
          <w:sz w:val="24"/>
          <w:szCs w:val="24"/>
        </w:rPr>
        <w:t>uti</w:t>
      </w:r>
      <w:proofErr w:type="spellEnd"/>
      <w:r>
        <w:rPr>
          <w:rFonts w:ascii="Times New Roman" w:hAnsi="Times New Roman"/>
          <w:sz w:val="24"/>
          <w:szCs w:val="24"/>
        </w:rPr>
        <w:t xml:space="preserve"> domina, a far data dal 1990 e comunque ol</w:t>
      </w:r>
      <w:r>
        <w:rPr>
          <w:rFonts w:ascii="Times New Roman" w:hAnsi="Times New Roman"/>
          <w:sz w:val="24"/>
          <w:szCs w:val="24"/>
        </w:rPr>
        <w:t>tre quarant’anni, in maniera pubblica, pacifica, ininterrotta, indisturbata ed esclusiva l’appezzamento di terreno censito in catasto (</w:t>
      </w:r>
      <w:proofErr w:type="spellStart"/>
      <w:r>
        <w:rPr>
          <w:rFonts w:ascii="Times New Roman" w:hAnsi="Times New Roman"/>
          <w:i/>
          <w:sz w:val="24"/>
          <w:szCs w:val="24"/>
        </w:rPr>
        <w:t>all</w:t>
      </w:r>
      <w:proofErr w:type="spellEnd"/>
      <w:r>
        <w:rPr>
          <w:rFonts w:ascii="Times New Roman" w:hAnsi="Times New Roman"/>
          <w:i/>
          <w:sz w:val="24"/>
          <w:szCs w:val="24"/>
        </w:rPr>
        <w:t>. sub. 1</w:t>
      </w:r>
      <w:r>
        <w:rPr>
          <w:rFonts w:ascii="Times New Roman" w:hAnsi="Times New Roman"/>
          <w:sz w:val="24"/>
          <w:szCs w:val="24"/>
        </w:rPr>
        <w:t>) come di seguito:</w:t>
      </w:r>
    </w:p>
    <w:p w14:paraId="64719BCA" w14:textId="77777777" w:rsidR="00B5603A" w:rsidRDefault="003F510E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Foglio 8 particella 164 classe 2 reddito dominicale Euro 1,75 reddito agrario Euro 0,72</w:t>
      </w:r>
    </w:p>
    <w:p w14:paraId="757276C3" w14:textId="77777777" w:rsidR="00B5603A" w:rsidRDefault="003F510E">
      <w:pPr>
        <w:pStyle w:val="Paragrafoelenco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>Tal</w:t>
      </w:r>
      <w:r>
        <w:rPr>
          <w:rFonts w:ascii="Times New Roman" w:hAnsi="Times New Roman"/>
          <w:sz w:val="24"/>
          <w:szCs w:val="24"/>
        </w:rPr>
        <w:t>e particella risulta essere di proprietà del Sig. Lucia Tommaso nato a Pianopoli il 04.12.1918 come risulta dal certificato rilasciato dall’Ufficio Erariale di Catanzaro (</w:t>
      </w:r>
      <w:proofErr w:type="spellStart"/>
      <w:r>
        <w:rPr>
          <w:rFonts w:ascii="Times New Roman" w:hAnsi="Times New Roman"/>
          <w:i/>
          <w:sz w:val="24"/>
          <w:szCs w:val="24"/>
        </w:rPr>
        <w:t>all</w:t>
      </w:r>
      <w:proofErr w:type="spellEnd"/>
      <w:r>
        <w:rPr>
          <w:rFonts w:ascii="Times New Roman" w:hAnsi="Times New Roman"/>
          <w:i/>
          <w:sz w:val="24"/>
          <w:szCs w:val="24"/>
        </w:rPr>
        <w:t>. sub 2)</w:t>
      </w:r>
    </w:p>
    <w:p w14:paraId="434303A3" w14:textId="77777777" w:rsidR="00B5603A" w:rsidRDefault="003F510E">
      <w:pPr>
        <w:pStyle w:val="Paragrafoelenco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L’appezzamento di terreno, oggetto di usucapione, risulta confinante con </w:t>
      </w:r>
      <w:r>
        <w:rPr>
          <w:rFonts w:ascii="Times New Roman" w:hAnsi="Times New Roman"/>
          <w:sz w:val="24"/>
          <w:szCs w:val="24"/>
        </w:rPr>
        <w:t>la proprietà della Sig.ra Molinaro Rina acquisita mediante denuncia di successione n. 25 vol. 277 – Ufficio del Registro di Lamezia Terme già Nicastro (</w:t>
      </w:r>
      <w:proofErr w:type="spellStart"/>
      <w:r>
        <w:rPr>
          <w:rFonts w:ascii="Times New Roman" w:hAnsi="Times New Roman"/>
          <w:i/>
          <w:sz w:val="24"/>
          <w:szCs w:val="24"/>
        </w:rPr>
        <w:t>all</w:t>
      </w:r>
      <w:proofErr w:type="spellEnd"/>
      <w:r>
        <w:rPr>
          <w:rFonts w:ascii="Times New Roman" w:hAnsi="Times New Roman"/>
          <w:i/>
          <w:sz w:val="24"/>
          <w:szCs w:val="24"/>
        </w:rPr>
        <w:t>. sub 3)</w:t>
      </w:r>
      <w:r>
        <w:rPr>
          <w:rFonts w:ascii="Times New Roman" w:hAnsi="Times New Roman"/>
          <w:sz w:val="24"/>
          <w:szCs w:val="24"/>
        </w:rPr>
        <w:t xml:space="preserve"> nonché scrittura privata rispettivamente del 24.09.1985 e 12.12.1996 (</w:t>
      </w:r>
      <w:proofErr w:type="spellStart"/>
      <w:r>
        <w:rPr>
          <w:rFonts w:ascii="Times New Roman" w:hAnsi="Times New Roman"/>
          <w:i/>
          <w:sz w:val="24"/>
          <w:szCs w:val="24"/>
        </w:rPr>
        <w:t>all</w:t>
      </w:r>
      <w:proofErr w:type="spellEnd"/>
      <w:r>
        <w:rPr>
          <w:rFonts w:ascii="Times New Roman" w:hAnsi="Times New Roman"/>
          <w:i/>
          <w:sz w:val="24"/>
          <w:szCs w:val="24"/>
        </w:rPr>
        <w:t>. sub 4-5)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CEF5429" w14:textId="77777777" w:rsidR="00B5603A" w:rsidRDefault="003F510E">
      <w:pPr>
        <w:pStyle w:val="Paragrafoelenco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>A front</w:t>
      </w:r>
      <w:r>
        <w:rPr>
          <w:rFonts w:ascii="Times New Roman" w:hAnsi="Times New Roman"/>
          <w:sz w:val="24"/>
          <w:szCs w:val="24"/>
        </w:rPr>
        <w:t>e dell’inerzia dell’ intestatario catastale l’attrice ha provveduto nell’arco quarantennale del possesso, anche avvalendosi dell’opera di terzi, alla coltivazione del menzionato fondo, sostenendo in via esclusiva tutte le spese all’uopo necessarie e facend</w:t>
      </w:r>
      <w:r>
        <w:rPr>
          <w:rFonts w:ascii="Times New Roman" w:hAnsi="Times New Roman"/>
          <w:sz w:val="24"/>
          <w:szCs w:val="24"/>
        </w:rPr>
        <w:t xml:space="preserve">o propri i frutti ottenuti comportandosi nel godimento di tale cespite come esclusivo proprietario, tale atteggiandosi nei confronti dell’intera comunità, senza incontrare ostacoli o opposizioni di sorta da parte di </w:t>
      </w:r>
      <w:proofErr w:type="spellStart"/>
      <w:r>
        <w:rPr>
          <w:rFonts w:ascii="Times New Roman" w:hAnsi="Times New Roman"/>
          <w:sz w:val="24"/>
          <w:szCs w:val="24"/>
        </w:rPr>
        <w:t>chicchesia</w:t>
      </w:r>
      <w:proofErr w:type="spellEnd"/>
      <w:r>
        <w:rPr>
          <w:rFonts w:ascii="Times New Roman" w:hAnsi="Times New Roman"/>
          <w:sz w:val="24"/>
          <w:szCs w:val="24"/>
        </w:rPr>
        <w:t xml:space="preserve"> e senza rendere conto ad alcu</w:t>
      </w:r>
      <w:r>
        <w:rPr>
          <w:rFonts w:ascii="Times New Roman" w:hAnsi="Times New Roman"/>
          <w:sz w:val="24"/>
          <w:szCs w:val="24"/>
        </w:rPr>
        <w:t xml:space="preserve">no, né corrispondere </w:t>
      </w:r>
      <w:proofErr w:type="spellStart"/>
      <w:r>
        <w:rPr>
          <w:rFonts w:ascii="Times New Roman" w:hAnsi="Times New Roman"/>
          <w:sz w:val="24"/>
          <w:szCs w:val="24"/>
        </w:rPr>
        <w:t>alcunchè</w:t>
      </w:r>
      <w:proofErr w:type="spellEnd"/>
      <w:r>
        <w:rPr>
          <w:rFonts w:ascii="Times New Roman" w:hAnsi="Times New Roman"/>
          <w:sz w:val="24"/>
          <w:szCs w:val="24"/>
        </w:rPr>
        <w:t xml:space="preserve"> per il relativo godimento. L’odierna attrice ha inoltre provveduto a realizzare sul terreno per cui è causa, a propria cura e a proprie spese, concimazioni, arature in ordine alla coltivazione di ulivi come risulta dalla docum</w:t>
      </w:r>
      <w:r>
        <w:rPr>
          <w:rFonts w:ascii="Times New Roman" w:hAnsi="Times New Roman"/>
          <w:sz w:val="24"/>
          <w:szCs w:val="24"/>
        </w:rPr>
        <w:t>entazione fotografica in atti (</w:t>
      </w:r>
      <w:proofErr w:type="spellStart"/>
      <w:r>
        <w:rPr>
          <w:rFonts w:ascii="Times New Roman" w:hAnsi="Times New Roman"/>
          <w:i/>
          <w:sz w:val="24"/>
          <w:szCs w:val="24"/>
        </w:rPr>
        <w:t>all</w:t>
      </w:r>
      <w:proofErr w:type="spellEnd"/>
      <w:r>
        <w:rPr>
          <w:rFonts w:ascii="Times New Roman" w:hAnsi="Times New Roman"/>
          <w:i/>
          <w:sz w:val="24"/>
          <w:szCs w:val="24"/>
        </w:rPr>
        <w:t>. sub 6)</w:t>
      </w:r>
    </w:p>
    <w:p w14:paraId="047CA1D5" w14:textId="77777777" w:rsidR="00B5603A" w:rsidRDefault="003F510E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Dunque sussistono tutti i requisiti e presupposti di legge perché sia dichiarata acquisita in favore della Sig.ra Molinaro Rina la piena, assoluta ed esclusiva proprietà dell’appezzamento di terreno meglio descrit</w:t>
      </w:r>
      <w:r>
        <w:rPr>
          <w:rFonts w:ascii="Times New Roman" w:hAnsi="Times New Roman"/>
          <w:sz w:val="24"/>
          <w:szCs w:val="24"/>
        </w:rPr>
        <w:t xml:space="preserve">to ed individuato al punto 1. </w:t>
      </w:r>
    </w:p>
    <w:p w14:paraId="3C592273" w14:textId="77777777" w:rsidR="00B5603A" w:rsidRDefault="003F51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Tutto ciò premesso, l’attrice come sopra rappresentata, domiciliata e difesa</w:t>
      </w:r>
    </w:p>
    <w:p w14:paraId="428B66DA" w14:textId="77777777" w:rsidR="00B5603A" w:rsidRDefault="003F51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CITA</w:t>
      </w:r>
    </w:p>
    <w:p w14:paraId="78F58133" w14:textId="77777777" w:rsidR="00B5603A" w:rsidRDefault="003F510E">
      <w:pPr>
        <w:jc w:val="both"/>
      </w:pPr>
      <w:r>
        <w:rPr>
          <w:rFonts w:ascii="Times New Roman" w:hAnsi="Times New Roman"/>
          <w:sz w:val="24"/>
          <w:szCs w:val="24"/>
        </w:rPr>
        <w:t>Il Sig. Lucia Tommaso nato a Pianopoli il 04.12.1918 a comparire dinnanzi al Tribunale di Lamezia Terme, Giudice da designarsi, all’udienza che</w:t>
      </w:r>
      <w:r>
        <w:rPr>
          <w:rFonts w:ascii="Times New Roman" w:hAnsi="Times New Roman"/>
          <w:sz w:val="24"/>
          <w:szCs w:val="24"/>
        </w:rPr>
        <w:t xml:space="preserve"> ivi si terrà il giorno </w:t>
      </w:r>
      <w:r>
        <w:rPr>
          <w:rFonts w:ascii="Times New Roman" w:hAnsi="Times New Roman"/>
          <w:b/>
          <w:sz w:val="24"/>
          <w:szCs w:val="24"/>
        </w:rPr>
        <w:t>28 febbraio 2020</w:t>
      </w:r>
      <w:r>
        <w:rPr>
          <w:rFonts w:ascii="Times New Roman" w:hAnsi="Times New Roman"/>
          <w:sz w:val="24"/>
          <w:szCs w:val="24"/>
        </w:rPr>
        <w:t xml:space="preserve"> ore di rito, con l’invito a costituirsi nel termine di venti giorni prima dell’udienza indicata, ai sensi e nelle forme di cui all’art. 166 c.p.c. e con l’espresso avvertimento che la costituzione oltre detto termin</w:t>
      </w:r>
      <w:r>
        <w:rPr>
          <w:rFonts w:ascii="Times New Roman" w:hAnsi="Times New Roman"/>
          <w:sz w:val="24"/>
          <w:szCs w:val="24"/>
        </w:rPr>
        <w:t xml:space="preserve">e implicherà le decadenze di cui agli artt. 38 e 167 c.p.c. e che, in difetto di costituzione, si procederà in loro </w:t>
      </w:r>
      <w:proofErr w:type="spellStart"/>
      <w:r>
        <w:rPr>
          <w:rFonts w:ascii="Times New Roman" w:hAnsi="Times New Roman"/>
          <w:sz w:val="24"/>
          <w:szCs w:val="24"/>
        </w:rPr>
        <w:t>dichiaranda</w:t>
      </w:r>
      <w:proofErr w:type="spellEnd"/>
      <w:r>
        <w:rPr>
          <w:rFonts w:ascii="Times New Roman" w:hAnsi="Times New Roman"/>
          <w:sz w:val="24"/>
          <w:szCs w:val="24"/>
        </w:rPr>
        <w:t xml:space="preserve"> contumacia, per ivi sentir prender in loro danno le seguenti conclusioni : “ </w:t>
      </w:r>
      <w:r>
        <w:rPr>
          <w:rFonts w:ascii="Times New Roman" w:hAnsi="Times New Roman"/>
          <w:i/>
          <w:sz w:val="24"/>
          <w:szCs w:val="24"/>
        </w:rPr>
        <w:t xml:space="preserve">Piaccia </w:t>
      </w:r>
      <w:r>
        <w:rPr>
          <w:rFonts w:ascii="Times New Roman" w:hAnsi="Times New Roman"/>
          <w:i/>
          <w:sz w:val="24"/>
          <w:szCs w:val="24"/>
        </w:rPr>
        <w:lastRenderedPageBreak/>
        <w:t>all’Ecc.mo Giudice adito, in accoglimento i</w:t>
      </w:r>
      <w:r>
        <w:rPr>
          <w:rFonts w:ascii="Times New Roman" w:hAnsi="Times New Roman"/>
          <w:i/>
          <w:sz w:val="24"/>
          <w:szCs w:val="24"/>
        </w:rPr>
        <w:t>ntegrale della domanda attrice ed ogni altra azione, ragione ed eccezione disattesa: a) dichiarare acquisita in favore della Sig.ra Molinaro Rina nata a Pianopoli il 23.04.1955 ed ivi residente alla Via Fratelli Bandiera n. 1 per intervenuta prescrizione a</w:t>
      </w:r>
      <w:r>
        <w:rPr>
          <w:rFonts w:ascii="Times New Roman" w:hAnsi="Times New Roman"/>
          <w:i/>
          <w:sz w:val="24"/>
          <w:szCs w:val="24"/>
        </w:rPr>
        <w:t xml:space="preserve">cquisitiva </w:t>
      </w:r>
      <w:proofErr w:type="spellStart"/>
      <w:r>
        <w:rPr>
          <w:rFonts w:ascii="Times New Roman" w:hAnsi="Times New Roman"/>
          <w:i/>
          <w:sz w:val="24"/>
          <w:szCs w:val="24"/>
        </w:rPr>
        <w:t>ultraquarantennale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la piena e assoluta proprietà dei terreni censiti in catasto al Foglio 8 particella 164 classe 2 reddito dominicale Euro 1,75 reddito agrario Euro 0,72; Foglio 8 particella 173 classe 2 reddito dominicale Euro 5,78 e reddito a</w:t>
      </w:r>
      <w:r>
        <w:rPr>
          <w:rFonts w:ascii="Times New Roman" w:hAnsi="Times New Roman"/>
          <w:i/>
          <w:sz w:val="24"/>
          <w:szCs w:val="24"/>
        </w:rPr>
        <w:t>grario Euro 3,47 ; b) compensare le spese di lite ove non esperita resistenza alla domanda, condannare la convenuta nel caso opposto; c) munire l’</w:t>
      </w:r>
      <w:proofErr w:type="spellStart"/>
      <w:r>
        <w:rPr>
          <w:rFonts w:ascii="Times New Roman" w:hAnsi="Times New Roman"/>
          <w:i/>
          <w:sz w:val="24"/>
          <w:szCs w:val="24"/>
        </w:rPr>
        <w:t>emananda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sentenza della clausola della provvisoria esecuzione ed ordinare la trascrizione nei competenti RR.II</w:t>
      </w:r>
      <w:r>
        <w:rPr>
          <w:rFonts w:ascii="Times New Roman" w:hAnsi="Times New Roman"/>
          <w:i/>
          <w:sz w:val="24"/>
          <w:szCs w:val="24"/>
        </w:rPr>
        <w:t>. di Catanzaro e la relativa annotazione catastale presso l’Agenzia delle Entrate direzione provinciale di Catanzaro Ufficio provinciale del territorio servizi catastali, con esonero dei Responsabili degli uffici da ingerenze e responsabilità a riguardo”.</w:t>
      </w:r>
    </w:p>
    <w:p w14:paraId="7D6A70B8" w14:textId="77777777" w:rsidR="00B5603A" w:rsidRDefault="003F51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fini fiscali si comunica che la presente controversia ha un valore di Euro 5.000,00 per cui è soggetta ad un versamento del contributo unificato in ragione di Euro 98,00.</w:t>
      </w:r>
    </w:p>
    <w:p w14:paraId="777331F6" w14:textId="77777777" w:rsidR="00B5603A" w:rsidRDefault="003F51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via istruttoria si offrono e si allegano:</w:t>
      </w:r>
    </w:p>
    <w:p w14:paraId="19509298" w14:textId="77777777" w:rsidR="00B5603A" w:rsidRDefault="003F510E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Visura catastale </w:t>
      </w:r>
    </w:p>
    <w:p w14:paraId="43149E2C" w14:textId="77777777" w:rsidR="00B5603A" w:rsidRDefault="003F510E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Certificato storico del Sig. Lucia Tommaso</w:t>
      </w:r>
    </w:p>
    <w:p w14:paraId="0904C65E" w14:textId="77777777" w:rsidR="00B5603A" w:rsidRDefault="003F510E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Documento di riconoscimento dell’attrice</w:t>
      </w:r>
    </w:p>
    <w:p w14:paraId="173AC976" w14:textId="77777777" w:rsidR="00B5603A" w:rsidRDefault="003F510E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Documentazione fotografica afferente </w:t>
      </w:r>
      <w:proofErr w:type="gramStart"/>
      <w:r>
        <w:rPr>
          <w:rFonts w:ascii="Times New Roman" w:hAnsi="Times New Roman"/>
          <w:sz w:val="24"/>
          <w:szCs w:val="24"/>
        </w:rPr>
        <w:t>il</w:t>
      </w:r>
      <w:proofErr w:type="gramEnd"/>
      <w:r>
        <w:rPr>
          <w:rFonts w:ascii="Times New Roman" w:hAnsi="Times New Roman"/>
          <w:sz w:val="24"/>
          <w:szCs w:val="24"/>
        </w:rPr>
        <w:t xml:space="preserve"> terreno oggetto di usucapione</w:t>
      </w:r>
    </w:p>
    <w:p w14:paraId="454F6804" w14:textId="77777777" w:rsidR="00B5603A" w:rsidRDefault="003F510E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Scrittura privata del 24.09.1985</w:t>
      </w:r>
    </w:p>
    <w:p w14:paraId="12564B7B" w14:textId="77777777" w:rsidR="00B5603A" w:rsidRDefault="003F510E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Scrittura privata del 12.12.1996</w:t>
      </w:r>
    </w:p>
    <w:p w14:paraId="139A61FD" w14:textId="77777777" w:rsidR="00B5603A" w:rsidRDefault="003F510E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Certificato Ufficio Tecnico </w:t>
      </w:r>
      <w:r>
        <w:rPr>
          <w:rFonts w:ascii="Times New Roman" w:hAnsi="Times New Roman"/>
          <w:sz w:val="24"/>
          <w:szCs w:val="24"/>
        </w:rPr>
        <w:t xml:space="preserve">Erariale – Catanzaro </w:t>
      </w:r>
    </w:p>
    <w:p w14:paraId="24ADD225" w14:textId="77777777" w:rsidR="00B5603A" w:rsidRDefault="003F510E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Denunzia di successione dell’Ufficio del Registro di Lamezia Terme già Nicastro </w:t>
      </w:r>
    </w:p>
    <w:p w14:paraId="3B63A7DD" w14:textId="77777777" w:rsidR="00B5603A" w:rsidRDefault="003F510E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Istanza di notifica per pubblici proclami ex art. 150 c.p.c.</w:t>
      </w:r>
    </w:p>
    <w:p w14:paraId="792B9BA1" w14:textId="77777777" w:rsidR="00B5603A" w:rsidRDefault="003F510E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Documenti di riconoscimento dei testimoni</w:t>
      </w:r>
    </w:p>
    <w:p w14:paraId="18FE613B" w14:textId="77777777" w:rsidR="00B5603A" w:rsidRDefault="003F51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chiede inoltre di essere ammessi all’interpello</w:t>
      </w:r>
      <w:r>
        <w:rPr>
          <w:rFonts w:ascii="Times New Roman" w:hAnsi="Times New Roman"/>
          <w:sz w:val="24"/>
          <w:szCs w:val="24"/>
        </w:rPr>
        <w:t xml:space="preserve"> formale e prova per testi sulle circostanze articolate nella premessa narrativa, da intendersi qui integralmente riportati e trascritti, preceduti dalla locuzione “vero che”, con esclusione delle espressioni implicanti la formulazione di giudizi e/o valut</w:t>
      </w:r>
      <w:r>
        <w:rPr>
          <w:rFonts w:ascii="Times New Roman" w:hAnsi="Times New Roman"/>
          <w:sz w:val="24"/>
          <w:szCs w:val="24"/>
        </w:rPr>
        <w:t>azioni, indicandosi sin da ora a testi i Sig.ri Carrubba Antonina Concetta (codice fiscale CRRNNN54P67L448G) nata a Troina il 27.09.1954 e residente in Pianopoli alla Via Livatino n. 4; Lucia Giuseppe (codice fiscale LCUGPP70R05M208) nato a Lamezia Terme i</w:t>
      </w:r>
      <w:r>
        <w:rPr>
          <w:rFonts w:ascii="Times New Roman" w:hAnsi="Times New Roman"/>
          <w:sz w:val="24"/>
          <w:szCs w:val="24"/>
        </w:rPr>
        <w:t>l 05.10.1970e residente in Pianopoli alla Via Nenni n. 11.</w:t>
      </w:r>
    </w:p>
    <w:p w14:paraId="71E4E414" w14:textId="77777777" w:rsidR="00B5603A" w:rsidRDefault="00B5603A">
      <w:pPr>
        <w:jc w:val="both"/>
        <w:rPr>
          <w:rFonts w:ascii="Times New Roman" w:hAnsi="Times New Roman"/>
          <w:sz w:val="24"/>
          <w:szCs w:val="24"/>
        </w:rPr>
      </w:pPr>
    </w:p>
    <w:p w14:paraId="750ED6B0" w14:textId="77777777" w:rsidR="00B5603A" w:rsidRDefault="003F510E">
      <w:pPr>
        <w:jc w:val="both"/>
      </w:pPr>
      <w:r>
        <w:rPr>
          <w:rFonts w:ascii="Times New Roman" w:hAnsi="Times New Roman"/>
          <w:sz w:val="24"/>
          <w:szCs w:val="24"/>
        </w:rPr>
        <w:t>Avv. Andrea Parisi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Avv. Marta Monteleone</w:t>
      </w:r>
    </w:p>
    <w:sectPr w:rsidR="00B5603A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924DE" w14:textId="77777777" w:rsidR="003F510E" w:rsidRDefault="003F510E">
      <w:pPr>
        <w:spacing w:after="0" w:line="240" w:lineRule="auto"/>
      </w:pPr>
      <w:r>
        <w:separator/>
      </w:r>
    </w:p>
  </w:endnote>
  <w:endnote w:type="continuationSeparator" w:id="0">
    <w:p w14:paraId="303F18C7" w14:textId="77777777" w:rsidR="003F510E" w:rsidRDefault="003F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3B2D2" w14:textId="77777777" w:rsidR="000C7630" w:rsidRDefault="003F510E">
    <w:pPr>
      <w:tabs>
        <w:tab w:val="center" w:pos="4819"/>
        <w:tab w:val="right" w:pos="9638"/>
      </w:tabs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Studio Parisi – Via del Progresso n° 152, Lamezia Terme - Tel e fax 0968.340069</w:t>
    </w:r>
  </w:p>
  <w:p w14:paraId="34F026D7" w14:textId="77777777" w:rsidR="000C7630" w:rsidRDefault="003F510E">
    <w:pPr>
      <w:pStyle w:val="Pidipagina"/>
      <w:ind w:right="360"/>
      <w:jc w:val="center"/>
    </w:pPr>
    <w:proofErr w:type="gramStart"/>
    <w:r>
      <w:rPr>
        <w:sz w:val="18"/>
        <w:szCs w:val="18"/>
        <w:lang w:val="fr-FR"/>
      </w:rPr>
      <w:t>email:</w:t>
    </w:r>
    <w:proofErr w:type="gramEnd"/>
    <w:r>
      <w:rPr>
        <w:sz w:val="18"/>
        <w:szCs w:val="18"/>
        <w:lang w:val="fr-FR"/>
      </w:rPr>
      <w:t xml:space="preserve"> </w:t>
    </w:r>
    <w:hyperlink r:id="rId1" w:history="1">
      <w:r>
        <w:rPr>
          <w:rStyle w:val="Collegamentoipertestuale"/>
          <w:b w:val="0"/>
          <w:bCs w:val="0"/>
          <w:i/>
          <w:color w:val="0000FF"/>
          <w:sz w:val="18"/>
          <w:szCs w:val="18"/>
          <w:u w:val="single"/>
          <w:lang w:val="fr-FR"/>
        </w:rPr>
        <w:t>avv.andreaparisi@gmail.com</w:t>
      </w:r>
    </w:hyperlink>
    <w:r>
      <w:rPr>
        <w:sz w:val="18"/>
        <w:szCs w:val="18"/>
        <w:lang w:val="fr-FR"/>
      </w:rPr>
      <w:t xml:space="preserve"> - </w:t>
    </w:r>
    <w:proofErr w:type="spellStart"/>
    <w:r>
      <w:rPr>
        <w:sz w:val="18"/>
        <w:szCs w:val="18"/>
        <w:lang w:val="fr-FR"/>
      </w:rPr>
      <w:t>Cell</w:t>
    </w:r>
    <w:proofErr w:type="spellEnd"/>
    <w:r>
      <w:rPr>
        <w:sz w:val="18"/>
        <w:szCs w:val="18"/>
        <w:lang w:val="fr-FR"/>
      </w:rPr>
      <w:t xml:space="preserve">. </w:t>
    </w:r>
    <w:r>
      <w:rPr>
        <w:sz w:val="18"/>
        <w:szCs w:val="18"/>
        <w:lang w:val="fr-FR"/>
      </w:rPr>
      <w:t xml:space="preserve">338/4728717 *** </w:t>
    </w:r>
    <w:r>
      <w:rPr>
        <w:i/>
        <w:sz w:val="18"/>
        <w:szCs w:val="18"/>
        <w:lang w:val="fr-FR"/>
      </w:rPr>
      <w:t xml:space="preserve">pec: </w:t>
    </w:r>
    <w:hyperlink r:id="rId2" w:history="1">
      <w:r>
        <w:rPr>
          <w:rStyle w:val="Collegamentoipertestuale"/>
          <w:i/>
          <w:sz w:val="18"/>
          <w:szCs w:val="18"/>
          <w:lang w:val="fr-FR"/>
        </w:rPr>
        <w:t>andrea.parisi@avvlamezia.legalmail.it</w:t>
      </w:r>
    </w:hyperlink>
    <w:r>
      <w:rPr>
        <w:i/>
        <w:sz w:val="18"/>
        <w:szCs w:val="18"/>
        <w:lang w:val="fr-FR"/>
      </w:rPr>
      <w:t xml:space="preserve"> </w:t>
    </w:r>
    <w:hyperlink r:id="rId3" w:history="1">
      <w:r>
        <w:rPr>
          <w:rStyle w:val="Collegamentoipertestuale"/>
          <w:i/>
          <w:sz w:val="18"/>
          <w:szCs w:val="18"/>
          <w:lang w:val="fr-FR"/>
        </w:rPr>
        <w:t>marta.monteleone@avvlamezia.legalmail.it</w:t>
      </w:r>
    </w:hyperlink>
  </w:p>
  <w:p w14:paraId="7C0EC604" w14:textId="77777777" w:rsidR="000C7630" w:rsidRDefault="003F51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ED0C4" w14:textId="77777777" w:rsidR="003F510E" w:rsidRDefault="003F51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AF3B6D" w14:textId="77777777" w:rsidR="003F510E" w:rsidRDefault="003F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7A73C" w14:textId="77777777" w:rsidR="000C7630" w:rsidRDefault="003F510E">
    <w:pPr>
      <w:pStyle w:val="Intestazione"/>
      <w:tabs>
        <w:tab w:val="left" w:pos="5126"/>
      </w:tabs>
      <w:rPr>
        <w:i/>
        <w:color w:val="5B9BD5"/>
      </w:rPr>
    </w:pPr>
    <w:r>
      <w:rPr>
        <w:i/>
        <w:color w:val="5B9BD5"/>
      </w:rPr>
      <w:t>Avv. Marta Monteleone</w:t>
    </w:r>
    <w:r>
      <w:rPr>
        <w:i/>
        <w:color w:val="5B9BD5"/>
      </w:rPr>
      <w:tab/>
    </w:r>
    <w:r>
      <w:rPr>
        <w:i/>
        <w:color w:val="5B9BD5"/>
      </w:rPr>
      <w:tab/>
    </w:r>
    <w:r>
      <w:rPr>
        <w:i/>
        <w:color w:val="5B9BD5"/>
      </w:rPr>
      <w:tab/>
      <w:t>Avv. Andrea Parisi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D20A4"/>
    <w:multiLevelType w:val="multilevel"/>
    <w:tmpl w:val="F34AE1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B5E2B"/>
    <w:multiLevelType w:val="multilevel"/>
    <w:tmpl w:val="E3A01CEA"/>
    <w:lvl w:ilvl="0">
      <w:start w:val="1"/>
      <w:numFmt w:val="decimal"/>
      <w:lvlText w:val="%1)"/>
      <w:lvlJc w:val="left"/>
      <w:pPr>
        <w:ind w:left="180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" w15:restartNumberingAfterBreak="0">
    <w:nsid w:val="61B81E87"/>
    <w:multiLevelType w:val="multilevel"/>
    <w:tmpl w:val="ACC8EBD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5603A"/>
    <w:rsid w:val="003F510E"/>
    <w:rsid w:val="00B5603A"/>
    <w:rsid w:val="00DA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6BC0"/>
  <w15:docId w15:val="{F12A1111-F270-4EE7-9258-A34B9A6D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rPr>
      <w:b/>
      <w:bCs/>
      <w:strike w:val="0"/>
      <w:dstrike w:val="0"/>
      <w:color w:val="000080"/>
      <w:u w:val="none"/>
    </w:rPr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monteleone@avvlamezia.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a.parisi@avvlamezia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ta.monteleone@avvlamezia.legalmail.it" TargetMode="External"/><Relationship Id="rId2" Type="http://schemas.openxmlformats.org/officeDocument/2006/relationships/hyperlink" Target="mailto:andrea.parisi@avvlamezia.legalmail.it" TargetMode="External"/><Relationship Id="rId1" Type="http://schemas.openxmlformats.org/officeDocument/2006/relationships/hyperlink" Target="mailto:avv.andreaparisi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AndreaParisi</dc:creator>
  <dc:description/>
  <cp:lastModifiedBy>Pietro Biondo</cp:lastModifiedBy>
  <cp:revision>2</cp:revision>
  <cp:lastPrinted>2019-07-29T16:36:00Z</cp:lastPrinted>
  <dcterms:created xsi:type="dcterms:W3CDTF">2020-01-17T15:58:00Z</dcterms:created>
  <dcterms:modified xsi:type="dcterms:W3CDTF">2020-01-17T15:58:00Z</dcterms:modified>
</cp:coreProperties>
</file>